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98" w:rsidRPr="004B0298" w:rsidRDefault="004B0298" w:rsidP="004B02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</w:t>
      </w:r>
      <w:r w:rsidR="00B4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298">
        <w:rPr>
          <w:rFonts w:ascii="Times New Roman" w:hAnsi="Times New Roman" w:cs="Times New Roman"/>
          <w:b/>
          <w:sz w:val="28"/>
          <w:szCs w:val="28"/>
        </w:rPr>
        <w:t>«Математика» для 3 класса</w:t>
      </w:r>
      <w:r w:rsidR="00B4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298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4B0298" w:rsidRPr="004B0298" w:rsidRDefault="004B0298" w:rsidP="004B0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«Математика» </w:t>
      </w:r>
      <w:r w:rsidRPr="004B0298">
        <w:rPr>
          <w:rFonts w:ascii="Times New Roman" w:hAnsi="Times New Roman" w:cs="Times New Roman"/>
          <w:sz w:val="28"/>
          <w:szCs w:val="28"/>
        </w:rPr>
        <w:t xml:space="preserve">для 3-их </w:t>
      </w:r>
      <w:r w:rsidRPr="004B0298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r w:rsidR="00B44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298">
        <w:rPr>
          <w:rFonts w:ascii="Times New Roman" w:hAnsi="Times New Roman" w:cs="Times New Roman"/>
          <w:b/>
          <w:color w:val="000000"/>
          <w:sz w:val="28"/>
          <w:szCs w:val="28"/>
        </w:rPr>
        <w:t>разработана на основе:</w:t>
      </w:r>
    </w:p>
    <w:p w:rsidR="004B0298" w:rsidRPr="004B0298" w:rsidRDefault="004B0298" w:rsidP="004B0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начального общего образования, 2021 г.;</w:t>
      </w:r>
    </w:p>
    <w:p w:rsidR="004B0298" w:rsidRPr="00B44980" w:rsidRDefault="00B44980" w:rsidP="004B0298">
      <w:pPr>
        <w:pStyle w:val="3"/>
        <w:spacing w:before="0" w:after="0" w:line="276" w:lineRule="auto"/>
        <w:ind w:firstLine="708"/>
        <w:jc w:val="both"/>
        <w:rPr>
          <w:b w:val="0"/>
        </w:rPr>
      </w:pPr>
      <w:r w:rsidRPr="00B44980">
        <w:rPr>
          <w:rStyle w:val="hgkelc"/>
          <w:b w:val="0"/>
        </w:rPr>
        <w:t>Федеральной образовательной программы начального общего образования, 2022 г.</w:t>
      </w:r>
      <w:r w:rsidR="004B0298" w:rsidRPr="00B44980">
        <w:rPr>
          <w:b w:val="0"/>
        </w:rPr>
        <w:t>;</w:t>
      </w:r>
    </w:p>
    <w:p w:rsidR="004B0298" w:rsidRPr="004B0298" w:rsidRDefault="004B0298" w:rsidP="004B0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298">
        <w:rPr>
          <w:rFonts w:ascii="Times New Roman" w:hAnsi="Times New Roman" w:cs="Times New Roman"/>
          <w:color w:val="000000"/>
          <w:sz w:val="28"/>
          <w:szCs w:val="28"/>
        </w:rPr>
        <w:t>Авторской программы «Математика», авторы М. И. Моро, Ю. М. Колягина, М. А. Бантовой, Г. В. Бельтюковой, С. И. Волковой, С. В. Степановой, 2018 г.</w:t>
      </w:r>
    </w:p>
    <w:p w:rsidR="004B0298" w:rsidRPr="004B0298" w:rsidRDefault="004B0298" w:rsidP="004B0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в учебном плане образовательного учреждения </w:t>
      </w:r>
      <w:r w:rsidRPr="004B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3 классе отводится 136 часов в год (4 часа в неделю, 34 учебные недели)</w:t>
      </w:r>
    </w:p>
    <w:p w:rsidR="004B0298" w:rsidRPr="004B0298" w:rsidRDefault="004B0298" w:rsidP="004B0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B44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</w:t>
      </w:r>
      <w:r w:rsidRPr="004B0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  <w:r w:rsidRPr="004B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освоение</w:t>
      </w:r>
      <w:r w:rsidRPr="004B0298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 математических знаний, формирование первоначальных представлений о математике.</w:t>
      </w:r>
    </w:p>
    <w:p w:rsidR="004B0298" w:rsidRPr="004B0298" w:rsidRDefault="004B0298" w:rsidP="004B0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B0298" w:rsidRPr="004B0298" w:rsidRDefault="004B0298" w:rsidP="004B0298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B0298" w:rsidRPr="004B0298" w:rsidRDefault="004B0298" w:rsidP="004B0298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B0298">
        <w:rPr>
          <w:sz w:val="28"/>
          <w:szCs w:val="28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– целое», «больше</w:t>
      </w:r>
      <w:r w:rsidRPr="004B0298">
        <w:rPr>
          <w:sz w:val="28"/>
          <w:szCs w:val="28"/>
          <w:shd w:val="clear" w:color="auto" w:fill="FFFFFF"/>
        </w:rPr>
        <w:t> – </w:t>
      </w:r>
      <w:r w:rsidRPr="004B0298">
        <w:rPr>
          <w:sz w:val="28"/>
          <w:szCs w:val="28"/>
        </w:rPr>
        <w:t>меньше», «равно</w:t>
      </w:r>
      <w:r w:rsidRPr="004B0298">
        <w:rPr>
          <w:sz w:val="28"/>
          <w:szCs w:val="28"/>
          <w:shd w:val="clear" w:color="auto" w:fill="FFFFFF"/>
        </w:rPr>
        <w:t> – </w:t>
      </w:r>
      <w:r w:rsidRPr="004B0298">
        <w:rPr>
          <w:sz w:val="28"/>
          <w:szCs w:val="28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4B0298" w:rsidRPr="004B0298" w:rsidRDefault="004B0298" w:rsidP="004B0298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B0298">
        <w:rPr>
          <w:sz w:val="28"/>
          <w:szCs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4B0298" w:rsidRPr="004B0298" w:rsidRDefault="004B0298" w:rsidP="004B0298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</w:t>
      </w:r>
    </w:p>
    <w:p w:rsidR="004B0298" w:rsidRPr="004B0298" w:rsidRDefault="004B0298" w:rsidP="004B0298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298">
        <w:rPr>
          <w:sz w:val="28"/>
          <w:szCs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</w:t>
      </w:r>
      <w:r w:rsidRPr="004B0298">
        <w:rPr>
          <w:sz w:val="28"/>
          <w:szCs w:val="28"/>
        </w:rPr>
        <w:lastRenderedPageBreak/>
        <w:t>математики, коррелирующие со становлением личности обучающегося;</w:t>
      </w:r>
    </w:p>
    <w:p w:rsidR="004B0298" w:rsidRPr="004B0298" w:rsidRDefault="004B0298" w:rsidP="004B0298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B0298" w:rsidRPr="004B0298" w:rsidRDefault="004B0298" w:rsidP="004B0298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B0298" w:rsidRPr="004B0298" w:rsidRDefault="004B0298" w:rsidP="004B0298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298">
        <w:rPr>
          <w:sz w:val="28"/>
          <w:szCs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4B0298">
        <w:rPr>
          <w:sz w:val="28"/>
          <w:szCs w:val="28"/>
        </w:rPr>
        <w:t>обучающемуся</w:t>
      </w:r>
      <w:proofErr w:type="gramEnd"/>
      <w:r w:rsidRPr="004B0298">
        <w:rPr>
          <w:sz w:val="28"/>
          <w:szCs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B0298" w:rsidRPr="004B0298" w:rsidRDefault="004B0298" w:rsidP="004B029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98" w:rsidRPr="004B0298" w:rsidRDefault="004B0298" w:rsidP="004B0298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B0298">
        <w:rPr>
          <w:rFonts w:ascii="Times New Roman" w:hAnsi="Times New Roman"/>
          <w:sz w:val="28"/>
          <w:szCs w:val="28"/>
          <w:lang w:eastAsia="ru-RU"/>
        </w:rPr>
        <w:t>    </w:t>
      </w:r>
      <w:r w:rsidRPr="004B0298">
        <w:rPr>
          <w:rFonts w:ascii="Times New Roman" w:hAnsi="Times New Roman"/>
          <w:b/>
          <w:sz w:val="28"/>
          <w:szCs w:val="28"/>
          <w:lang w:eastAsia="ru-RU"/>
        </w:rPr>
        <w:t>Разделы программы:</w:t>
      </w:r>
      <w:r w:rsidR="00B449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B02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B0298" w:rsidRPr="004B0298" w:rsidRDefault="004B0298" w:rsidP="004B02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Используемые технологии: </w:t>
      </w:r>
      <w:r w:rsidRPr="004B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здоровьесберегающие, игровые, технологии уровневой дифференциации, </w:t>
      </w:r>
      <w:r w:rsidRPr="004B0298">
        <w:rPr>
          <w:rFonts w:ascii="Times New Roman" w:hAnsi="Times New Roman" w:cs="Times New Roman"/>
          <w:sz w:val="28"/>
          <w:szCs w:val="28"/>
        </w:rPr>
        <w:t>технологии дистанционного образования.</w:t>
      </w:r>
    </w:p>
    <w:p w:rsidR="004B0298" w:rsidRPr="004B0298" w:rsidRDefault="004B0298" w:rsidP="004B0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0298">
        <w:rPr>
          <w:color w:val="333333"/>
          <w:sz w:val="28"/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0298">
        <w:rPr>
          <w:color w:val="333333"/>
          <w:sz w:val="28"/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0298">
        <w:rPr>
          <w:color w:val="333333"/>
          <w:sz w:val="28"/>
          <w:szCs w:val="28"/>
        </w:rPr>
        <w:t>осваивать навыки организации безопасного поведения в информационной среде;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0298">
        <w:rPr>
          <w:color w:val="333333"/>
          <w:sz w:val="28"/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0298">
        <w:rPr>
          <w:color w:val="333333"/>
          <w:sz w:val="28"/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0298">
        <w:rPr>
          <w:color w:val="333333"/>
          <w:sz w:val="28"/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0298">
        <w:rPr>
          <w:color w:val="333333"/>
          <w:sz w:val="28"/>
          <w:szCs w:val="28"/>
        </w:rPr>
        <w:lastRenderedPageBreak/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0298">
        <w:rPr>
          <w:color w:val="333333"/>
          <w:sz w:val="28"/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B0298" w:rsidRPr="004B0298" w:rsidRDefault="004B0298" w:rsidP="004B0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0298" w:rsidRPr="004B0298" w:rsidRDefault="004B0298" w:rsidP="004B029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r w:rsidR="00B44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0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результатами изучения математики являются:</w:t>
      </w:r>
    </w:p>
    <w:p w:rsidR="004B0298" w:rsidRPr="004B0298" w:rsidRDefault="004B0298" w:rsidP="004B02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Познавательные универсальные учебные действия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Базовые логические действия: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устанавливать связи и зависимости между математическими объектами («часть – целое», «причина</w:t>
      </w:r>
      <w:r w:rsidRPr="004B0298">
        <w:rPr>
          <w:sz w:val="28"/>
          <w:szCs w:val="28"/>
          <w:shd w:val="clear" w:color="auto" w:fill="FFFFFF"/>
        </w:rPr>
        <w:t> – </w:t>
      </w:r>
      <w:r w:rsidRPr="004B0298">
        <w:rPr>
          <w:sz w:val="28"/>
          <w:szCs w:val="28"/>
        </w:rPr>
        <w:t>следствие», «протяжённость»);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Базовые исследовательские действия: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проявлять способность ориентироваться в учебном материале разных разделов курса математики;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применять изученные методы познания (измерение, моделирование, перебор вариантов).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Работа с информацией: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4B0298" w:rsidRPr="004B0298" w:rsidRDefault="004B0298" w:rsidP="004B02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Коммуникативные универсальные учебные действия: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Общение: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конструировать утверждения, проверять их истинность;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использовать текст задания для объяснения способа и хода решения математической задачи;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комментировать процесс вычисления, построения, решения;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объяснять полученный ответ с использованием изученной терминологии;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lastRenderedPageBreak/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 xml:space="preserve">ориентироваться в алгоритмах: воспроизводить, дополнять, исправлять </w:t>
      </w:r>
      <w:proofErr w:type="gramStart"/>
      <w:r w:rsidRPr="004B0298">
        <w:rPr>
          <w:sz w:val="28"/>
          <w:szCs w:val="28"/>
        </w:rPr>
        <w:t>деформированные</w:t>
      </w:r>
      <w:proofErr w:type="gramEnd"/>
      <w:r w:rsidRPr="004B0298">
        <w:rPr>
          <w:sz w:val="28"/>
          <w:szCs w:val="28"/>
        </w:rPr>
        <w:t>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 xml:space="preserve">самостоятельно составлять тексты заданий, аналогичные </w:t>
      </w:r>
      <w:proofErr w:type="gramStart"/>
      <w:r w:rsidRPr="004B0298">
        <w:rPr>
          <w:sz w:val="28"/>
          <w:szCs w:val="28"/>
        </w:rPr>
        <w:t>типовым</w:t>
      </w:r>
      <w:proofErr w:type="gramEnd"/>
      <w:r w:rsidRPr="004B0298">
        <w:rPr>
          <w:sz w:val="28"/>
          <w:szCs w:val="28"/>
        </w:rPr>
        <w:t xml:space="preserve"> изученным.</w:t>
      </w:r>
    </w:p>
    <w:p w:rsidR="004B0298" w:rsidRPr="004B0298" w:rsidRDefault="004B0298" w:rsidP="004B02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Регулятивные универсальные учебные действия: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Самоорганизация: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планировать действия по решению учебной задачи для получения результата;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планировать этапы предстоящей работы, определять последовательность учебных действий;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Самоконтроль (рефлексия):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осуществлять контроль процесса и результата своей деятельности;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выбирать и при необходимости корректировать способы действий;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находить ошибки в своей работе, устанавливать их причины, вести поиск путей преодоления ошибок;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оценивать рациональность своих действий, давать им качественную характеристику.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Совместная деятельность: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B0298" w:rsidRPr="004B0298" w:rsidRDefault="004B0298" w:rsidP="004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0298" w:rsidRPr="004B0298" w:rsidRDefault="004B0298" w:rsidP="004B0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 изучения математики являются: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читать, записывать, сравнивать, упорядочивать числа в пределах 1000;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</w:t>
      </w:r>
      <w:r w:rsidRPr="004B0298">
        <w:rPr>
          <w:sz w:val="28"/>
          <w:szCs w:val="28"/>
        </w:rPr>
        <w:lastRenderedPageBreak/>
        <w:t>однозначное число, деление с остатком (в пределах 100 – устно и письменно);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выполнять действия умножение и деление с числами 0 и 1;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использовать при вычислениях переместительное и сочетательное свойства сложения;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находить неизвестный компонент арифметического действия;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B0298">
        <w:rPr>
          <w:sz w:val="28"/>
          <w:szCs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4B0298">
        <w:rPr>
          <w:sz w:val="28"/>
          <w:szCs w:val="28"/>
        </w:rPr>
        <w:t>на</w:t>
      </w:r>
      <w:proofErr w:type="gramEnd"/>
      <w:r w:rsidRPr="004B0298">
        <w:rPr>
          <w:sz w:val="28"/>
          <w:szCs w:val="28"/>
        </w:rPr>
        <w:t xml:space="preserve"> или в»;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называть, находить долю величины (половина, четверть);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сравнивать величины, выраженные долями;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сравнивать фигуры по площади (наложение, сопоставление числовых значений);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находить периметр прямоугольника (квадрата), площадь прямоугольника (квадрата);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B0298">
        <w:rPr>
          <w:sz w:val="28"/>
          <w:szCs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 xml:space="preserve">формулировать утверждение (вывод), строить </w:t>
      </w:r>
      <w:proofErr w:type="gramStart"/>
      <w:r w:rsidRPr="004B0298">
        <w:rPr>
          <w:sz w:val="28"/>
          <w:szCs w:val="28"/>
        </w:rPr>
        <w:t>логические рассуждения</w:t>
      </w:r>
      <w:proofErr w:type="gramEnd"/>
      <w:r w:rsidRPr="004B0298">
        <w:rPr>
          <w:sz w:val="28"/>
          <w:szCs w:val="28"/>
        </w:rPr>
        <w:t xml:space="preserve"> (одно-двухшаговые), в том числе с использованием изученных связок;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классифицировать объекты по одному-двум признакам;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B0298">
        <w:rPr>
          <w:sz w:val="28"/>
          <w:szCs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lastRenderedPageBreak/>
        <w:t>составлять план выполнения учебного задания и следовать ему, выполнять действия по алгоритму;</w:t>
      </w:r>
    </w:p>
    <w:p w:rsidR="004B0298" w:rsidRPr="004B0298" w:rsidRDefault="004B0298" w:rsidP="004B02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сравнивать математические объекты (находить общее, различное, уникальное);</w:t>
      </w:r>
    </w:p>
    <w:p w:rsidR="004B0298" w:rsidRPr="00B44980" w:rsidRDefault="004B0298" w:rsidP="00B449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выбирать верное решение математической задачи.</w:t>
      </w:r>
    </w:p>
    <w:p w:rsidR="00B44980" w:rsidRDefault="004B0298" w:rsidP="00B44980">
      <w:pPr>
        <w:pStyle w:val="a4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298">
        <w:rPr>
          <w:rFonts w:ascii="Times New Roman" w:hAnsi="Times New Roman"/>
          <w:b/>
          <w:sz w:val="28"/>
          <w:szCs w:val="28"/>
        </w:rPr>
        <w:t xml:space="preserve">Формы контроля: </w:t>
      </w:r>
      <w:r w:rsidRPr="004B0298">
        <w:rPr>
          <w:rFonts w:ascii="Times New Roman" w:hAnsi="Times New Roman"/>
          <w:sz w:val="28"/>
          <w:szCs w:val="28"/>
        </w:rPr>
        <w:t>в конце каждой четверти и в конце года контрольные работы.</w:t>
      </w:r>
    </w:p>
    <w:p w:rsidR="004B0298" w:rsidRPr="00B44980" w:rsidRDefault="004B0298" w:rsidP="00B44980">
      <w:pPr>
        <w:pStyle w:val="a4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4980">
        <w:rPr>
          <w:rFonts w:ascii="Times New Roman" w:hAnsi="Times New Roman"/>
          <w:b/>
          <w:sz w:val="28"/>
          <w:szCs w:val="28"/>
        </w:rPr>
        <w:t>Образовательная система «Школа России».</w:t>
      </w:r>
    </w:p>
    <w:p w:rsidR="004B0298" w:rsidRPr="004B0298" w:rsidRDefault="004B0298" w:rsidP="00B449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="00B4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298">
        <w:rPr>
          <w:rFonts w:ascii="Times New Roman" w:hAnsi="Times New Roman" w:cs="Times New Roman"/>
          <w:sz w:val="28"/>
          <w:szCs w:val="28"/>
        </w:rPr>
        <w:t>Смирнова М. А., Смирнова С. А., Короткова Н. С., Макарова З. Д., Жаровских Т. И., Мерзлякова Е. С.</w:t>
      </w:r>
    </w:p>
    <w:p w:rsidR="004B0298" w:rsidRPr="004B0298" w:rsidRDefault="004B0298" w:rsidP="00B449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298" w:rsidRPr="004B0298" w:rsidRDefault="004B0298" w:rsidP="00B44980">
      <w:pPr>
        <w:pStyle w:val="a4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004A9" w:rsidRDefault="00F004A9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3D5D1F" w:rsidRDefault="003D5D1F">
      <w:pPr>
        <w:rPr>
          <w:rFonts w:ascii="Times New Roman" w:hAnsi="Times New Roman" w:cs="Times New Roman"/>
        </w:rPr>
      </w:pPr>
    </w:p>
    <w:p w:rsidR="00B44980" w:rsidRDefault="00B44980">
      <w:pPr>
        <w:rPr>
          <w:rFonts w:ascii="Times New Roman" w:hAnsi="Times New Roman" w:cs="Times New Roman"/>
        </w:rPr>
      </w:pPr>
    </w:p>
    <w:p w:rsidR="00B44980" w:rsidRDefault="00B44980">
      <w:pPr>
        <w:rPr>
          <w:rFonts w:ascii="Times New Roman" w:hAnsi="Times New Roman" w:cs="Times New Roman"/>
        </w:rPr>
      </w:pPr>
    </w:p>
    <w:p w:rsidR="00B44980" w:rsidRDefault="00B44980">
      <w:pPr>
        <w:rPr>
          <w:rFonts w:ascii="Times New Roman" w:hAnsi="Times New Roman" w:cs="Times New Roman"/>
        </w:rPr>
      </w:pPr>
    </w:p>
    <w:p w:rsidR="00B44980" w:rsidRDefault="00B44980">
      <w:pPr>
        <w:rPr>
          <w:rFonts w:ascii="Times New Roman" w:hAnsi="Times New Roman" w:cs="Times New Roman"/>
        </w:rPr>
      </w:pPr>
    </w:p>
    <w:p w:rsidR="00B44980" w:rsidRDefault="00B449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44980" w:rsidSect="00D8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C1"/>
    <w:multiLevelType w:val="multilevel"/>
    <w:tmpl w:val="97C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65E94"/>
    <w:multiLevelType w:val="hybridMultilevel"/>
    <w:tmpl w:val="301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F50"/>
    <w:multiLevelType w:val="multilevel"/>
    <w:tmpl w:val="9AD6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33073"/>
    <w:multiLevelType w:val="hybridMultilevel"/>
    <w:tmpl w:val="C512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30AA"/>
    <w:multiLevelType w:val="multilevel"/>
    <w:tmpl w:val="468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6A3D07"/>
    <w:multiLevelType w:val="multilevel"/>
    <w:tmpl w:val="D40E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9A0D0A"/>
    <w:multiLevelType w:val="multilevel"/>
    <w:tmpl w:val="CF6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D67BB9"/>
    <w:multiLevelType w:val="multilevel"/>
    <w:tmpl w:val="654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F50CA6"/>
    <w:multiLevelType w:val="multilevel"/>
    <w:tmpl w:val="BCE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BC2D28"/>
    <w:multiLevelType w:val="multilevel"/>
    <w:tmpl w:val="071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F5030C"/>
    <w:multiLevelType w:val="multilevel"/>
    <w:tmpl w:val="3C3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DD58AC"/>
    <w:multiLevelType w:val="multilevel"/>
    <w:tmpl w:val="E8C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0B26EF"/>
    <w:multiLevelType w:val="multilevel"/>
    <w:tmpl w:val="B24C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C96F12"/>
    <w:multiLevelType w:val="multilevel"/>
    <w:tmpl w:val="8DE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FD36C8"/>
    <w:multiLevelType w:val="multilevel"/>
    <w:tmpl w:val="8DC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AB5FAA"/>
    <w:multiLevelType w:val="multilevel"/>
    <w:tmpl w:val="87C6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381905"/>
    <w:multiLevelType w:val="multilevel"/>
    <w:tmpl w:val="FAB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106E17"/>
    <w:multiLevelType w:val="multilevel"/>
    <w:tmpl w:val="88E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4E4C23"/>
    <w:multiLevelType w:val="multilevel"/>
    <w:tmpl w:val="49A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716E1F"/>
    <w:multiLevelType w:val="multilevel"/>
    <w:tmpl w:val="DC5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981A88"/>
    <w:multiLevelType w:val="multilevel"/>
    <w:tmpl w:val="FC2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5316F2"/>
    <w:multiLevelType w:val="multilevel"/>
    <w:tmpl w:val="CA5E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69589E"/>
    <w:multiLevelType w:val="multilevel"/>
    <w:tmpl w:val="E5E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3174F2"/>
    <w:multiLevelType w:val="multilevel"/>
    <w:tmpl w:val="544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2C0EB4"/>
    <w:multiLevelType w:val="multilevel"/>
    <w:tmpl w:val="A7B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3563C6"/>
    <w:multiLevelType w:val="multilevel"/>
    <w:tmpl w:val="DCE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750808"/>
    <w:multiLevelType w:val="multilevel"/>
    <w:tmpl w:val="74E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765147"/>
    <w:multiLevelType w:val="multilevel"/>
    <w:tmpl w:val="C2FE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FB4251"/>
    <w:multiLevelType w:val="multilevel"/>
    <w:tmpl w:val="A8AA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564B0E"/>
    <w:multiLevelType w:val="multilevel"/>
    <w:tmpl w:val="1E0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DE37EB"/>
    <w:multiLevelType w:val="multilevel"/>
    <w:tmpl w:val="BE3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895072"/>
    <w:multiLevelType w:val="multilevel"/>
    <w:tmpl w:val="BD1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C8165D"/>
    <w:multiLevelType w:val="multilevel"/>
    <w:tmpl w:val="2A3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E23091"/>
    <w:multiLevelType w:val="hybridMultilevel"/>
    <w:tmpl w:val="DE0E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66362F"/>
    <w:multiLevelType w:val="multilevel"/>
    <w:tmpl w:val="B84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20721A"/>
    <w:multiLevelType w:val="multilevel"/>
    <w:tmpl w:val="3D3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2845ED"/>
    <w:multiLevelType w:val="multilevel"/>
    <w:tmpl w:val="D136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4F5E20"/>
    <w:multiLevelType w:val="multilevel"/>
    <w:tmpl w:val="7054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AC64D7"/>
    <w:multiLevelType w:val="multilevel"/>
    <w:tmpl w:val="D6FA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CB71D8"/>
    <w:multiLevelType w:val="multilevel"/>
    <w:tmpl w:val="9BE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226A1E"/>
    <w:multiLevelType w:val="multilevel"/>
    <w:tmpl w:val="8BA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88245F"/>
    <w:multiLevelType w:val="multilevel"/>
    <w:tmpl w:val="14F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20559B"/>
    <w:multiLevelType w:val="multilevel"/>
    <w:tmpl w:val="A9B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1A4E6C"/>
    <w:multiLevelType w:val="multilevel"/>
    <w:tmpl w:val="A25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5C4827"/>
    <w:multiLevelType w:val="multilevel"/>
    <w:tmpl w:val="760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7E6686"/>
    <w:multiLevelType w:val="multilevel"/>
    <w:tmpl w:val="DDE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B37FF3"/>
    <w:multiLevelType w:val="multilevel"/>
    <w:tmpl w:val="CF1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CB5D66"/>
    <w:multiLevelType w:val="multilevel"/>
    <w:tmpl w:val="973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8215B6"/>
    <w:multiLevelType w:val="multilevel"/>
    <w:tmpl w:val="1E0A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14"/>
  </w:num>
  <w:num w:numId="5">
    <w:abstractNumId w:val="43"/>
  </w:num>
  <w:num w:numId="6">
    <w:abstractNumId w:val="27"/>
  </w:num>
  <w:num w:numId="7">
    <w:abstractNumId w:val="17"/>
  </w:num>
  <w:num w:numId="8">
    <w:abstractNumId w:val="41"/>
  </w:num>
  <w:num w:numId="9">
    <w:abstractNumId w:val="40"/>
  </w:num>
  <w:num w:numId="10">
    <w:abstractNumId w:val="37"/>
  </w:num>
  <w:num w:numId="11">
    <w:abstractNumId w:val="45"/>
  </w:num>
  <w:num w:numId="12">
    <w:abstractNumId w:val="25"/>
  </w:num>
  <w:num w:numId="13">
    <w:abstractNumId w:val="26"/>
  </w:num>
  <w:num w:numId="14">
    <w:abstractNumId w:val="7"/>
  </w:num>
  <w:num w:numId="15">
    <w:abstractNumId w:val="30"/>
  </w:num>
  <w:num w:numId="16">
    <w:abstractNumId w:val="22"/>
  </w:num>
  <w:num w:numId="17">
    <w:abstractNumId w:val="3"/>
  </w:num>
  <w:num w:numId="18">
    <w:abstractNumId w:val="6"/>
  </w:num>
  <w:num w:numId="19">
    <w:abstractNumId w:val="38"/>
  </w:num>
  <w:num w:numId="20">
    <w:abstractNumId w:val="29"/>
  </w:num>
  <w:num w:numId="21">
    <w:abstractNumId w:val="35"/>
  </w:num>
  <w:num w:numId="22">
    <w:abstractNumId w:val="15"/>
  </w:num>
  <w:num w:numId="23">
    <w:abstractNumId w:val="10"/>
  </w:num>
  <w:num w:numId="24">
    <w:abstractNumId w:val="48"/>
  </w:num>
  <w:num w:numId="25">
    <w:abstractNumId w:val="8"/>
  </w:num>
  <w:num w:numId="26">
    <w:abstractNumId w:val="31"/>
  </w:num>
  <w:num w:numId="27">
    <w:abstractNumId w:val="12"/>
  </w:num>
  <w:num w:numId="28">
    <w:abstractNumId w:val="36"/>
  </w:num>
  <w:num w:numId="29">
    <w:abstractNumId w:val="32"/>
  </w:num>
  <w:num w:numId="30">
    <w:abstractNumId w:val="42"/>
  </w:num>
  <w:num w:numId="31">
    <w:abstractNumId w:val="39"/>
  </w:num>
  <w:num w:numId="32">
    <w:abstractNumId w:val="23"/>
  </w:num>
  <w:num w:numId="33">
    <w:abstractNumId w:val="47"/>
  </w:num>
  <w:num w:numId="34">
    <w:abstractNumId w:val="34"/>
  </w:num>
  <w:num w:numId="35">
    <w:abstractNumId w:val="16"/>
  </w:num>
  <w:num w:numId="36">
    <w:abstractNumId w:val="21"/>
  </w:num>
  <w:num w:numId="37">
    <w:abstractNumId w:val="2"/>
  </w:num>
  <w:num w:numId="38">
    <w:abstractNumId w:val="44"/>
  </w:num>
  <w:num w:numId="39">
    <w:abstractNumId w:val="20"/>
  </w:num>
  <w:num w:numId="40">
    <w:abstractNumId w:val="46"/>
  </w:num>
  <w:num w:numId="41">
    <w:abstractNumId w:val="18"/>
  </w:num>
  <w:num w:numId="42">
    <w:abstractNumId w:val="9"/>
  </w:num>
  <w:num w:numId="43">
    <w:abstractNumId w:val="0"/>
  </w:num>
  <w:num w:numId="44">
    <w:abstractNumId w:val="28"/>
  </w:num>
  <w:num w:numId="45">
    <w:abstractNumId w:val="19"/>
  </w:num>
  <w:num w:numId="46">
    <w:abstractNumId w:val="5"/>
  </w:num>
  <w:num w:numId="47">
    <w:abstractNumId w:val="13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A"/>
    <w:rsid w:val="00024582"/>
    <w:rsid w:val="001347BF"/>
    <w:rsid w:val="001B2CD6"/>
    <w:rsid w:val="00211773"/>
    <w:rsid w:val="003D5D1F"/>
    <w:rsid w:val="004B0298"/>
    <w:rsid w:val="006443A4"/>
    <w:rsid w:val="00841DB2"/>
    <w:rsid w:val="00AB0E0A"/>
    <w:rsid w:val="00AF2B7A"/>
    <w:rsid w:val="00B44980"/>
    <w:rsid w:val="00D8318A"/>
    <w:rsid w:val="00EB6624"/>
    <w:rsid w:val="00F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Филык Елена Борисовна</cp:lastModifiedBy>
  <cp:revision>3</cp:revision>
  <dcterms:created xsi:type="dcterms:W3CDTF">2023-12-06T13:11:00Z</dcterms:created>
  <dcterms:modified xsi:type="dcterms:W3CDTF">2023-12-07T11:55:00Z</dcterms:modified>
</cp:coreProperties>
</file>